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EF" w:rsidRDefault="00D37DA4" w:rsidP="00DA1906">
      <w:r>
        <w:t>Dear Mr Wright, </w:t>
      </w:r>
      <w:r>
        <w:br/>
      </w:r>
      <w:r>
        <w:br/>
        <w:t>I am writing in respect of the proposed changes to Great Sankey High School (GSHS) admission policy in conjunction with the intention for GSHS to link with local primary schools to form the Omega Multi Academy Trust (OMAT). </w:t>
      </w:r>
      <w:r>
        <w:br/>
      </w:r>
      <w:r>
        <w:br/>
      </w:r>
      <w:r w:rsidR="00F42C68">
        <w:t>I am the parent of</w:t>
      </w:r>
      <w:r>
        <w:t xml:space="preserve"> three children aged between 3 and 9 and we are residents of Great Sankey. My two older children </w:t>
      </w:r>
      <w:r w:rsidR="00F42C68">
        <w:t>are current pupils at St Philip Westbrook CE Aided Primary School</w:t>
      </w:r>
      <w:r>
        <w:t xml:space="preserve"> in Westbrook. </w:t>
      </w:r>
      <w:r>
        <w:br/>
      </w:r>
      <w:r>
        <w:br/>
        <w:t>My objections to your proposal are as follows; </w:t>
      </w:r>
      <w:r>
        <w:br/>
      </w:r>
      <w:r>
        <w:br/>
        <w:t>1. I do not believe that your proposals satisfy the Department of Education's Admissions Code as stated. Specifically I do not believe that your proposals to prioritise admissions to GSHS to pupils from schools who are members of the MAT is being made on reasonable grounds</w:t>
      </w:r>
      <w:r w:rsidR="00F42C68">
        <w:t>,</w:t>
      </w:r>
      <w:r>
        <w:t xml:space="preserve"> on the basis that this will disadvantage St Philip</w:t>
      </w:r>
      <w:r w:rsidR="00F42C68">
        <w:t>’</w:t>
      </w:r>
      <w:r>
        <w:t>s pupils who currently account for approximately 1/6th of your Y7</w:t>
      </w:r>
      <w:r w:rsidR="00F42C68">
        <w:t xml:space="preserve"> intake each year. </w:t>
      </w:r>
      <w:r w:rsidR="00F42C68">
        <w:br/>
      </w:r>
      <w:r w:rsidR="00F42C68">
        <w:br/>
        <w:t>2. St Phil</w:t>
      </w:r>
      <w:r>
        <w:t>ip</w:t>
      </w:r>
      <w:r w:rsidR="00F42C68">
        <w:t>’</w:t>
      </w:r>
      <w:r>
        <w:t>s CE school is ineligible to apply to membership of the MAT due to a diocese decision which does not permit local CE schools from becoming members of MATs except where these are formed of a majority of church schools. As this decision is not within the direct purview of St Philip</w:t>
      </w:r>
      <w:r w:rsidR="00F42C68">
        <w:t>’</w:t>
      </w:r>
      <w:bookmarkStart w:id="0" w:name="_GoBack"/>
      <w:bookmarkEnd w:id="0"/>
      <w:r>
        <w:t>s CE school management and relates specifically to its status as a CE school I believe that your decision not to recognise St Philips within you proposed admissions policy represents indirect discrimination on the grounds of religious belief in contravention of the Equality Act 2010. </w:t>
      </w:r>
      <w:r>
        <w:br/>
      </w:r>
      <w:r>
        <w:br/>
      </w:r>
    </w:p>
    <w:sectPr w:rsidR="00D82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A4"/>
    <w:rsid w:val="00D37DA4"/>
    <w:rsid w:val="00D829EF"/>
    <w:rsid w:val="00DA1906"/>
    <w:rsid w:val="00F42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Phillips</dc:creator>
  <cp:lastModifiedBy>a.deakin</cp:lastModifiedBy>
  <cp:revision>2</cp:revision>
  <dcterms:created xsi:type="dcterms:W3CDTF">2017-01-25T15:36:00Z</dcterms:created>
  <dcterms:modified xsi:type="dcterms:W3CDTF">2017-01-25T20:24:00Z</dcterms:modified>
</cp:coreProperties>
</file>