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0" w:rsidRDefault="005D2D8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1562B0" wp14:editId="0777AFE4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323850</wp:posOffset>
                </wp:positionV>
                <wp:extent cx="3076575" cy="2876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76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03pt;margin-top:25.5pt;width:242.25pt;height:22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BB7D4BB" wp14:editId="56691347">
                <wp:simplePos x="0" y="0"/>
                <wp:positionH relativeFrom="column">
                  <wp:posOffset>-276860</wp:posOffset>
                </wp:positionH>
                <wp:positionV relativeFrom="paragraph">
                  <wp:posOffset>323850</wp:posOffset>
                </wp:positionV>
                <wp:extent cx="3705225" cy="2781300"/>
                <wp:effectExtent l="0" t="285750" r="676275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781300"/>
                        </a:xfrm>
                        <a:prstGeom prst="wedgeRoundRectCallout">
                          <a:avLst>
                            <a:gd name="adj1" fmla="val 67320"/>
                            <a:gd name="adj2" fmla="val -600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6FB" w:rsidRDefault="008B66FB" w:rsidP="008B66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-21.8pt;margin-top:25.5pt;width:291.75pt;height:21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" adj="25341,-2160" fillcolor="white [3212]" strokecolor="black [3213]" strokeweight="2pt">
                <v:textbox>
                  <w:txbxContent>
                    <w:p w:rsidR="008B66FB" w:rsidRDefault="008B66FB" w:rsidP="008B66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5B19" w:rsidRPr="00335B19">
        <w:rPr>
          <w:rFonts w:ascii="Comic Sans MS" w:hAnsi="Comic Sans MS"/>
          <w:b/>
          <w:sz w:val="32"/>
          <w:szCs w:val="32"/>
        </w:rPr>
        <w:t>Gr</w:t>
      </w:r>
      <w:r w:rsidR="007F5A84">
        <w:rPr>
          <w:rFonts w:ascii="Comic Sans MS" w:hAnsi="Comic Sans MS"/>
          <w:b/>
          <w:sz w:val="32"/>
          <w:szCs w:val="32"/>
        </w:rPr>
        <w:t>ammar Guide for Parents - Year 5</w:t>
      </w:r>
    </w:p>
    <w:p w:rsidR="00335B19" w:rsidRPr="00335B19" w:rsidRDefault="005D2D81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E5F4D" wp14:editId="309AE683">
                <wp:simplePos x="0" y="0"/>
                <wp:positionH relativeFrom="column">
                  <wp:posOffset>3048000</wp:posOffset>
                </wp:positionH>
                <wp:positionV relativeFrom="paragraph">
                  <wp:posOffset>6881495</wp:posOffset>
                </wp:positionV>
                <wp:extent cx="3819525" cy="26955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DD" w:rsidRPr="000963C7" w:rsidRDefault="00220B11" w:rsidP="005104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Spelling (Prefix</w:t>
                            </w:r>
                            <w:r w:rsidR="00FE3111">
                              <w:rPr>
                                <w:b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/Suffix</w:t>
                            </w:r>
                            <w:r w:rsidR="00FE3111">
                              <w:rPr>
                                <w:b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104DD" w:rsidRDefault="005104DD" w:rsidP="005104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6E00">
                              <w:rPr>
                                <w:sz w:val="24"/>
                                <w:szCs w:val="24"/>
                              </w:rPr>
                              <w:t xml:space="preserve">By the end of year </w:t>
                            </w:r>
                            <w:r w:rsidR="005D2D81">
                              <w:rPr>
                                <w:sz w:val="24"/>
                                <w:szCs w:val="24"/>
                              </w:rPr>
                              <w:t>five</w:t>
                            </w:r>
                            <w:r w:rsidRPr="00986E0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D37EA">
                              <w:rPr>
                                <w:sz w:val="24"/>
                                <w:szCs w:val="24"/>
                              </w:rPr>
                              <w:t>children are expected to be able t</w:t>
                            </w:r>
                            <w:r w:rsidR="00FE3111">
                              <w:rPr>
                                <w:sz w:val="24"/>
                                <w:szCs w:val="24"/>
                              </w:rPr>
                              <w:t>o change nouns or adjectives in</w:t>
                            </w:r>
                            <w:r w:rsidR="00DD37EA">
                              <w:rPr>
                                <w:sz w:val="24"/>
                                <w:szCs w:val="24"/>
                              </w:rPr>
                              <w:t>to verbs us</w:t>
                            </w:r>
                            <w:r w:rsidR="00220B11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DD37EA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 w:rsidR="00220B11">
                              <w:rPr>
                                <w:sz w:val="24"/>
                                <w:szCs w:val="24"/>
                              </w:rPr>
                              <w:t xml:space="preserve"> the following suffixes, knowing the rules for how each word is spelt.</w:t>
                            </w:r>
                          </w:p>
                          <w:p w:rsidR="00220B11" w:rsidRPr="00FE3111" w:rsidRDefault="005D2D81" w:rsidP="005104D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20B11">
                              <w:rPr>
                                <w:sz w:val="24"/>
                                <w:szCs w:val="24"/>
                              </w:rPr>
                              <w:t xml:space="preserve">.g. 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>priority + -</w:t>
                            </w:r>
                            <w:proofErr w:type="spellStart"/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>ise</w:t>
                            </w:r>
                            <w:proofErr w:type="spellEnd"/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= prioritise, intense + -</w:t>
                            </w:r>
                            <w:proofErr w:type="spellStart"/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>ify</w:t>
                            </w:r>
                            <w:proofErr w:type="spellEnd"/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= intensify, active + -ate = activate.</w:t>
                            </w:r>
                          </w:p>
                          <w:p w:rsidR="00220B11" w:rsidRDefault="00220B11" w:rsidP="005104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Children are also expected to change the meaning of verbs using the following prefixes.</w:t>
                            </w:r>
                          </w:p>
                          <w:p w:rsidR="00220B11" w:rsidRPr="00FE3111" w:rsidRDefault="005D2D81" w:rsidP="005104D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20B11">
                              <w:rPr>
                                <w:sz w:val="24"/>
                                <w:szCs w:val="24"/>
                              </w:rPr>
                              <w:t xml:space="preserve">.g. 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dis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like, 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de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activate, 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mis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treat, 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over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react, 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="00220B11" w:rsidRPr="00FE3111">
                              <w:rPr>
                                <w:i/>
                                <w:sz w:val="24"/>
                                <w:szCs w:val="24"/>
                              </w:rPr>
                              <w:t>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pt;margin-top:541.85pt;width:300.7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" strokecolor="black [3213]">
                <v:textbox>
                  <w:txbxContent>
                    <w:p w:rsidR="005104DD" w:rsidRPr="000963C7" w:rsidRDefault="00220B11" w:rsidP="005104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Spelling (Prefix</w:t>
                      </w:r>
                      <w:r w:rsidR="00FE3111">
                        <w:rPr>
                          <w:b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/Suffix</w:t>
                      </w:r>
                      <w:r w:rsidR="00FE3111">
                        <w:rPr>
                          <w:b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104DD" w:rsidRDefault="005104DD" w:rsidP="005104DD">
                      <w:pPr>
                        <w:rPr>
                          <w:sz w:val="24"/>
                          <w:szCs w:val="24"/>
                        </w:rPr>
                      </w:pPr>
                      <w:r w:rsidRPr="00986E00">
                        <w:rPr>
                          <w:sz w:val="24"/>
                          <w:szCs w:val="24"/>
                        </w:rPr>
                        <w:t xml:space="preserve">By the end of year </w:t>
                      </w:r>
                      <w:r w:rsidR="005D2D81">
                        <w:rPr>
                          <w:sz w:val="24"/>
                          <w:szCs w:val="24"/>
                        </w:rPr>
                        <w:t>five</w:t>
                      </w:r>
                      <w:r w:rsidRPr="00986E0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D37EA">
                        <w:rPr>
                          <w:sz w:val="24"/>
                          <w:szCs w:val="24"/>
                        </w:rPr>
                        <w:t>children are expected to be able t</w:t>
                      </w:r>
                      <w:r w:rsidR="00FE3111">
                        <w:rPr>
                          <w:sz w:val="24"/>
                          <w:szCs w:val="24"/>
                        </w:rPr>
                        <w:t>o change nouns or adjectives in</w:t>
                      </w:r>
                      <w:r w:rsidR="00DD37EA">
                        <w:rPr>
                          <w:sz w:val="24"/>
                          <w:szCs w:val="24"/>
                        </w:rPr>
                        <w:t>to verbs us</w:t>
                      </w:r>
                      <w:r w:rsidR="00220B11">
                        <w:rPr>
                          <w:sz w:val="24"/>
                          <w:szCs w:val="24"/>
                        </w:rPr>
                        <w:t>i</w:t>
                      </w:r>
                      <w:r w:rsidR="00DD37EA">
                        <w:rPr>
                          <w:sz w:val="24"/>
                          <w:szCs w:val="24"/>
                        </w:rPr>
                        <w:t>ng</w:t>
                      </w:r>
                      <w:r w:rsidR="00220B11">
                        <w:rPr>
                          <w:sz w:val="24"/>
                          <w:szCs w:val="24"/>
                        </w:rPr>
                        <w:t xml:space="preserve"> the following suffixes, knowing the rules for how each word is spelt.</w:t>
                      </w:r>
                    </w:p>
                    <w:p w:rsidR="00220B11" w:rsidRPr="00FE3111" w:rsidRDefault="005D2D81" w:rsidP="005104D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220B11">
                        <w:rPr>
                          <w:sz w:val="24"/>
                          <w:szCs w:val="24"/>
                        </w:rPr>
                        <w:t xml:space="preserve">.g. 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>priority + -</w:t>
                      </w:r>
                      <w:proofErr w:type="spellStart"/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>ise</w:t>
                      </w:r>
                      <w:proofErr w:type="spellEnd"/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 xml:space="preserve"> = prioritise, intense + -</w:t>
                      </w:r>
                      <w:proofErr w:type="spellStart"/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>ify</w:t>
                      </w:r>
                      <w:proofErr w:type="spellEnd"/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 xml:space="preserve"> = intensify, active + -ate = activate.</w:t>
                      </w:r>
                    </w:p>
                    <w:p w:rsidR="00220B11" w:rsidRDefault="00220B11" w:rsidP="005104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Children are also expected to change the meaning of verbs using the following prefixes.</w:t>
                      </w:r>
                    </w:p>
                    <w:p w:rsidR="00220B11" w:rsidRPr="00FE3111" w:rsidRDefault="005D2D81" w:rsidP="005104D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220B11">
                        <w:rPr>
                          <w:sz w:val="24"/>
                          <w:szCs w:val="24"/>
                        </w:rPr>
                        <w:t xml:space="preserve">.g. 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  <w:u w:val="single"/>
                        </w:rPr>
                        <w:t>dis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 xml:space="preserve">like, 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  <w:u w:val="single"/>
                        </w:rPr>
                        <w:t>de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 xml:space="preserve">activate, 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  <w:u w:val="single"/>
                        </w:rPr>
                        <w:t>mis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 xml:space="preserve">treat, 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  <w:u w:val="single"/>
                        </w:rPr>
                        <w:t>over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 xml:space="preserve">react, 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  <w:u w:val="single"/>
                        </w:rPr>
                        <w:t>re</w:t>
                      </w:r>
                      <w:r w:rsidR="00220B11" w:rsidRPr="00FE3111">
                        <w:rPr>
                          <w:i/>
                          <w:sz w:val="24"/>
                          <w:szCs w:val="24"/>
                        </w:rPr>
                        <w:t>play.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10D53E4" wp14:editId="175822E7">
                <wp:simplePos x="0" y="0"/>
                <wp:positionH relativeFrom="column">
                  <wp:posOffset>-276225</wp:posOffset>
                </wp:positionH>
                <wp:positionV relativeFrom="paragraph">
                  <wp:posOffset>7510145</wp:posOffset>
                </wp:positionV>
                <wp:extent cx="3219450" cy="2066925"/>
                <wp:effectExtent l="0" t="685800" r="38100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066925"/>
                        </a:xfrm>
                        <a:prstGeom prst="cloudCallout">
                          <a:avLst>
                            <a:gd name="adj1" fmla="val 43648"/>
                            <a:gd name="adj2" fmla="val -797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66A" w:rsidRDefault="00B3366A" w:rsidP="00B33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28" type="#_x0000_t106" style="position:absolute;margin-left:-21.75pt;margin-top:591.35pt;width:253.5pt;height:162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" adj="20228,-6430" fillcolor="white [3212]" strokecolor="black [3213]" strokeweight="2pt">
                <v:textbox>
                  <w:txbxContent>
                    <w:p w:rsidR="00B3366A" w:rsidRDefault="00B3366A" w:rsidP="00B336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FBFED" wp14:editId="47B2AFEE">
                <wp:simplePos x="0" y="0"/>
                <wp:positionH relativeFrom="column">
                  <wp:posOffset>3314700</wp:posOffset>
                </wp:positionH>
                <wp:positionV relativeFrom="paragraph">
                  <wp:posOffset>3061970</wp:posOffset>
                </wp:positionV>
                <wp:extent cx="3457575" cy="3981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98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C7" w:rsidRPr="00FE3111" w:rsidRDefault="00DD37EA" w:rsidP="000963C7">
                            <w:pPr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</w:pPr>
                            <w:r w:rsidRPr="00FE3111"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  <w:t>Punctuation</w:t>
                            </w:r>
                          </w:p>
                          <w:p w:rsidR="00DD37EA" w:rsidRPr="00FE3111" w:rsidRDefault="00DD37EA" w:rsidP="00DD37EA">
                            <w:pPr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</w:pPr>
                            <w:r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In year five, it is expected that the children are able to use commas to clarify meaning and </w:t>
                            </w:r>
                            <w:r w:rsidR="00FE3111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avoid ambiguity. This is in add</w:t>
                            </w:r>
                            <w:r w:rsidR="00FE3111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i</w:t>
                            </w:r>
                            <w:r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tion to the basic use of full stops, question marks and exclamation marks.</w:t>
                            </w:r>
                          </w:p>
                          <w:p w:rsidR="00DD37EA" w:rsidRPr="00FE3111" w:rsidRDefault="00DD37EA" w:rsidP="00DD37EA">
                            <w:pPr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</w:pPr>
                            <w:r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We also use brackets, dashes and commas to show ex</w:t>
                            </w:r>
                            <w:r w:rsidR="005D2D8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tra information (parenthesis), e</w:t>
                            </w:r>
                            <w:r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.g.</w:t>
                            </w:r>
                          </w:p>
                          <w:p w:rsidR="00DD37EA" w:rsidRPr="00FE3111" w:rsidRDefault="00DD37EA" w:rsidP="00DD37EA">
                            <w:pPr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</w:pPr>
                            <w:r w:rsidRPr="00FE311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 xml:space="preserve">The man (in a green coat) is waiting </w:t>
                            </w:r>
                            <w:r w:rsidR="00FE3111" w:rsidRPr="00FE311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FE311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his order.</w:t>
                            </w:r>
                          </w:p>
                          <w:p w:rsidR="00DD37EA" w:rsidRPr="00FE3111" w:rsidRDefault="00DD37EA" w:rsidP="00DD37EA">
                            <w:pPr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</w:pPr>
                            <w:r w:rsidRPr="00FE311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The museum - in Liverpool - is free to visit.</w:t>
                            </w:r>
                          </w:p>
                          <w:p w:rsidR="00DD37EA" w:rsidRPr="00FE3111" w:rsidRDefault="00DD37EA" w:rsidP="00DD37EA">
                            <w:pPr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</w:pPr>
                            <w:r w:rsidRPr="00FE311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James, aged 9, is the winner of the spelling competition.</w:t>
                            </w:r>
                          </w:p>
                          <w:p w:rsidR="000963C7" w:rsidRPr="00BD5DDA" w:rsidRDefault="000963C7" w:rsidP="00BD5DDA">
                            <w:pPr>
                              <w:ind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pt;margin-top:241.1pt;width:272.25pt;height:3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" filled="f" stroked="f">
                <v:textbox>
                  <w:txbxContent>
                    <w:p w:rsidR="000963C7" w:rsidRPr="00FE3111" w:rsidRDefault="00DD37EA" w:rsidP="000963C7">
                      <w:pPr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</w:pPr>
                      <w:r w:rsidRPr="00FE3111"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  <w:t>Punctuation</w:t>
                      </w:r>
                    </w:p>
                    <w:p w:rsidR="00DD37EA" w:rsidRPr="00FE3111" w:rsidRDefault="00DD37EA" w:rsidP="00DD37EA">
                      <w:pPr>
                        <w:rPr>
                          <w:rFonts w:ascii="XCCW Joined 16a" w:hAnsi="XCCW Joined 16a"/>
                          <w:sz w:val="18"/>
                          <w:szCs w:val="18"/>
                        </w:rPr>
                      </w:pPr>
                      <w:r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In year five, it is expected that the children are able to use commas to clarify meaning and </w:t>
                      </w:r>
                      <w:r w:rsidR="00FE3111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to </w:t>
                      </w:r>
                      <w:r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avoid ambiguity. This is in add</w:t>
                      </w:r>
                      <w:r w:rsidR="00FE3111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i</w:t>
                      </w:r>
                      <w:r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tion to the basic use of full stops, question marks and exclamation marks.</w:t>
                      </w:r>
                    </w:p>
                    <w:p w:rsidR="00DD37EA" w:rsidRPr="00FE3111" w:rsidRDefault="00DD37EA" w:rsidP="00DD37EA">
                      <w:pPr>
                        <w:rPr>
                          <w:rFonts w:ascii="XCCW Joined 16a" w:hAnsi="XCCW Joined 16a"/>
                          <w:sz w:val="18"/>
                          <w:szCs w:val="18"/>
                        </w:rPr>
                      </w:pPr>
                      <w:r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We also use brackets, dashes and commas to show ex</w:t>
                      </w:r>
                      <w:r w:rsidR="005D2D8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tra information (parenthesis), e</w:t>
                      </w:r>
                      <w:r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.g.</w:t>
                      </w:r>
                    </w:p>
                    <w:p w:rsidR="00DD37EA" w:rsidRPr="00FE3111" w:rsidRDefault="00DD37EA" w:rsidP="00DD37EA">
                      <w:pPr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</w:pPr>
                      <w:r w:rsidRPr="00FE311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 xml:space="preserve">The man (in a green coat) is waiting </w:t>
                      </w:r>
                      <w:r w:rsidR="00FE3111" w:rsidRPr="00FE311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 xml:space="preserve">for </w:t>
                      </w:r>
                      <w:r w:rsidRPr="00FE311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his order.</w:t>
                      </w:r>
                    </w:p>
                    <w:p w:rsidR="00DD37EA" w:rsidRPr="00FE3111" w:rsidRDefault="00DD37EA" w:rsidP="00DD37EA">
                      <w:pPr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</w:pPr>
                      <w:r w:rsidRPr="00FE311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The museum - in Liverpool - is free to visit.</w:t>
                      </w:r>
                    </w:p>
                    <w:p w:rsidR="00DD37EA" w:rsidRPr="00FE3111" w:rsidRDefault="00DD37EA" w:rsidP="00DD37EA">
                      <w:pPr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</w:pPr>
                      <w:r w:rsidRPr="00FE311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James, aged 9, is the winner of the spelling competition.</w:t>
                      </w:r>
                    </w:p>
                    <w:p w:rsidR="000963C7" w:rsidRPr="00BD5DDA" w:rsidRDefault="000963C7" w:rsidP="00BD5DDA">
                      <w:pPr>
                        <w:ind w:firstLine="720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D140638" wp14:editId="743F5421">
                <wp:simplePos x="0" y="0"/>
                <wp:positionH relativeFrom="column">
                  <wp:posOffset>3181350</wp:posOffset>
                </wp:positionH>
                <wp:positionV relativeFrom="paragraph">
                  <wp:posOffset>2957195</wp:posOffset>
                </wp:positionV>
                <wp:extent cx="3686175" cy="3762375"/>
                <wp:effectExtent l="0" t="0" r="28575" b="285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7623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6" type="#_x0000_t65" style="position:absolute;margin-left:250.5pt;margin-top:232.85pt;width:290.25pt;height:296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" adj="18000" fillcolor="white [3212]" strokecolor="black [3213]" strokeweight="2pt"/>
            </w:pict>
          </mc:Fallback>
        </mc:AlternateContent>
      </w:r>
      <w:r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B6243" wp14:editId="4A4569F3">
                <wp:simplePos x="0" y="0"/>
                <wp:positionH relativeFrom="column">
                  <wp:posOffset>4010025</wp:posOffset>
                </wp:positionH>
                <wp:positionV relativeFrom="paragraph">
                  <wp:posOffset>42545</wp:posOffset>
                </wp:positionV>
                <wp:extent cx="2374265" cy="2524125"/>
                <wp:effectExtent l="0" t="0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84" w:rsidRPr="000963C7" w:rsidRDefault="007F5A84" w:rsidP="00E46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Relative Clauses</w:t>
                            </w:r>
                          </w:p>
                          <w:p w:rsidR="00FE3111" w:rsidRDefault="007F5A84" w:rsidP="00E46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relative clause is a clause which begins with a relative pronoun, such as </w:t>
                            </w:r>
                            <w:r w:rsidRPr="00FE3111">
                              <w:rPr>
                                <w:i/>
                                <w:sz w:val="24"/>
                                <w:szCs w:val="24"/>
                              </w:rPr>
                              <w:t>when, which, who/whose, where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FE3111">
                              <w:rPr>
                                <w:i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D37EA">
                              <w:rPr>
                                <w:sz w:val="24"/>
                                <w:szCs w:val="24"/>
                              </w:rPr>
                              <w:t xml:space="preserve"> They are punctuated </w:t>
                            </w:r>
                            <w:r w:rsidR="00FE3111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="00DD37EA">
                              <w:rPr>
                                <w:sz w:val="24"/>
                                <w:szCs w:val="24"/>
                              </w:rPr>
                              <w:t xml:space="preserve"> commas.</w:t>
                            </w:r>
                            <w:r w:rsidR="00FE31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37EA">
                              <w:rPr>
                                <w:sz w:val="24"/>
                                <w:szCs w:val="24"/>
                              </w:rPr>
                              <w:t xml:space="preserve">The clause gives extra information about the noun. </w:t>
                            </w:r>
                          </w:p>
                          <w:p w:rsidR="00DD37EA" w:rsidRPr="000963C7" w:rsidRDefault="005D2D81" w:rsidP="00E46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DD37EA">
                              <w:rPr>
                                <w:sz w:val="24"/>
                                <w:szCs w:val="24"/>
                              </w:rPr>
                              <w:t>.g.</w:t>
                            </w:r>
                            <w:r w:rsidR="00FE31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7EA">
                              <w:rPr>
                                <w:sz w:val="24"/>
                                <w:szCs w:val="24"/>
                              </w:rPr>
                              <w:t xml:space="preserve">The children, </w:t>
                            </w:r>
                            <w:r w:rsidR="00DD37EA" w:rsidRPr="00FE311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who were on a school trip</w:t>
                            </w:r>
                            <w:r w:rsidR="00DD37EA">
                              <w:rPr>
                                <w:sz w:val="24"/>
                                <w:szCs w:val="24"/>
                              </w:rPr>
                              <w:t>, visited London.</w:t>
                            </w:r>
                          </w:p>
                          <w:p w:rsidR="00E46F84" w:rsidRPr="00E46F84" w:rsidRDefault="00E46F84" w:rsidP="00E46F8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5.75pt;margin-top:3.35pt;width:186.95pt;height:198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" stroked="f">
                <v:textbox>
                  <w:txbxContent>
                    <w:p w:rsidR="00E46F84" w:rsidRPr="000963C7" w:rsidRDefault="007F5A84" w:rsidP="00E46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Relative Clauses</w:t>
                      </w:r>
                    </w:p>
                    <w:p w:rsidR="00FE3111" w:rsidRDefault="007F5A84" w:rsidP="00E46F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relative clause is a clause which begins with a relative pronoun, such as </w:t>
                      </w:r>
                      <w:r w:rsidRPr="00FE3111">
                        <w:rPr>
                          <w:i/>
                          <w:sz w:val="24"/>
                          <w:szCs w:val="24"/>
                        </w:rPr>
                        <w:t>when, which, who/whose, where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FE3111">
                        <w:rPr>
                          <w:i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D37EA">
                        <w:rPr>
                          <w:sz w:val="24"/>
                          <w:szCs w:val="24"/>
                        </w:rPr>
                        <w:t xml:space="preserve"> They are punctuated </w:t>
                      </w:r>
                      <w:r w:rsidR="00FE3111">
                        <w:rPr>
                          <w:sz w:val="24"/>
                          <w:szCs w:val="24"/>
                        </w:rPr>
                        <w:t>with</w:t>
                      </w:r>
                      <w:r w:rsidR="00DD37EA">
                        <w:rPr>
                          <w:sz w:val="24"/>
                          <w:szCs w:val="24"/>
                        </w:rPr>
                        <w:t xml:space="preserve"> commas.</w:t>
                      </w:r>
                      <w:r w:rsidR="00FE311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D37EA">
                        <w:rPr>
                          <w:sz w:val="24"/>
                          <w:szCs w:val="24"/>
                        </w:rPr>
                        <w:t xml:space="preserve">The clause gives extra information about the noun. </w:t>
                      </w:r>
                    </w:p>
                    <w:p w:rsidR="00DD37EA" w:rsidRPr="000963C7" w:rsidRDefault="005D2D81" w:rsidP="00E46F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DD37EA">
                        <w:rPr>
                          <w:sz w:val="24"/>
                          <w:szCs w:val="24"/>
                        </w:rPr>
                        <w:t>.g.</w:t>
                      </w:r>
                      <w:r w:rsidR="00FE311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37EA">
                        <w:rPr>
                          <w:sz w:val="24"/>
                          <w:szCs w:val="24"/>
                        </w:rPr>
                        <w:t xml:space="preserve">The children, </w:t>
                      </w:r>
                      <w:r w:rsidR="00DD37EA" w:rsidRPr="00FE3111">
                        <w:rPr>
                          <w:i/>
                          <w:sz w:val="24"/>
                          <w:szCs w:val="24"/>
                          <w:u w:val="single"/>
                        </w:rPr>
                        <w:t>who were on a school trip</w:t>
                      </w:r>
                      <w:r w:rsidR="00DD37EA">
                        <w:rPr>
                          <w:sz w:val="24"/>
                          <w:szCs w:val="24"/>
                        </w:rPr>
                        <w:t>, visited London.</w:t>
                      </w:r>
                    </w:p>
                    <w:p w:rsidR="00E46F84" w:rsidRPr="00E46F84" w:rsidRDefault="00E46F84" w:rsidP="00E46F84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F3F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31C18E7" wp14:editId="07F424BF">
                <wp:simplePos x="0" y="0"/>
                <wp:positionH relativeFrom="column">
                  <wp:posOffset>-219075</wp:posOffset>
                </wp:positionH>
                <wp:positionV relativeFrom="paragraph">
                  <wp:posOffset>2852420</wp:posOffset>
                </wp:positionV>
                <wp:extent cx="3086100" cy="4391025"/>
                <wp:effectExtent l="0" t="0" r="19050" b="0"/>
                <wp:wrapNone/>
                <wp:docPr id="3" name="Flowchart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910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26" type="#_x0000_t114" style="position:absolute;margin-left:-17.25pt;margin-top:224.6pt;width:243pt;height:345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" fillcolor="white [3212]" strokecolor="black [3213]" strokeweight="2pt"/>
            </w:pict>
          </mc:Fallback>
        </mc:AlternateContent>
      </w:r>
      <w:r w:rsidR="00C37F3F"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26A29" wp14:editId="751F7844">
                <wp:simplePos x="0" y="0"/>
                <wp:positionH relativeFrom="column">
                  <wp:posOffset>-171450</wp:posOffset>
                </wp:positionH>
                <wp:positionV relativeFrom="paragraph">
                  <wp:posOffset>2861945</wp:posOffset>
                </wp:positionV>
                <wp:extent cx="2905125" cy="34956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DA" w:rsidRPr="00FE3111" w:rsidRDefault="00DD37EA" w:rsidP="00BD5D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111">
                              <w:rPr>
                                <w:b/>
                                <w:sz w:val="28"/>
                                <w:szCs w:val="28"/>
                              </w:rPr>
                              <w:t>Modal Verbs/Adverbs</w:t>
                            </w:r>
                          </w:p>
                          <w:p w:rsidR="00BD5DDA" w:rsidRPr="00FE3111" w:rsidRDefault="00DD37EA" w:rsidP="00DD37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111">
                              <w:rPr>
                                <w:sz w:val="28"/>
                                <w:szCs w:val="28"/>
                              </w:rPr>
                              <w:t>Modal verbs are used to indicate degrees of possibility. They can be strengthened with the use of a modal adverb.</w:t>
                            </w:r>
                          </w:p>
                          <w:p w:rsidR="00DD37EA" w:rsidRPr="00FE3111" w:rsidRDefault="00DD37EA" w:rsidP="00DD37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111">
                              <w:rPr>
                                <w:sz w:val="28"/>
                                <w:szCs w:val="28"/>
                              </w:rPr>
                              <w:t>For example:</w:t>
                            </w:r>
                          </w:p>
                          <w:p w:rsidR="00DD37EA" w:rsidRPr="00FE3111" w:rsidRDefault="00DD37EA" w:rsidP="00DD37E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E311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FE3111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might</w:t>
                            </w:r>
                            <w:r w:rsidR="00FE3111" w:rsidRPr="00FE311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go to the shops. (modal verb</w:t>
                            </w:r>
                            <w:r w:rsidRPr="00FE3111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D37EA" w:rsidRPr="00FE3111" w:rsidRDefault="00DD37EA" w:rsidP="00DD37E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E311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FE3111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will</w:t>
                            </w:r>
                            <w:r w:rsidRPr="00FE311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go to the shops. (</w:t>
                            </w:r>
                            <w:r w:rsidR="00FE3111" w:rsidRPr="00FE3111">
                              <w:rPr>
                                <w:i/>
                                <w:sz w:val="28"/>
                                <w:szCs w:val="28"/>
                              </w:rPr>
                              <w:t>modal verb</w:t>
                            </w:r>
                            <w:r w:rsidRPr="00FE3111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D37EA" w:rsidRPr="00FE3111" w:rsidRDefault="00DD37EA" w:rsidP="00DD37E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E311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FE3111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definitely will</w:t>
                            </w:r>
                            <w:r w:rsidRPr="00FE311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go to the shops. (</w:t>
                            </w:r>
                            <w:r w:rsidR="00FE3111" w:rsidRPr="00FE3111">
                              <w:rPr>
                                <w:i/>
                                <w:sz w:val="28"/>
                                <w:szCs w:val="28"/>
                              </w:rPr>
                              <w:t>modal adverb &amp; verb</w:t>
                            </w:r>
                            <w:r w:rsidRPr="00FE3111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D37EA" w:rsidRPr="00DD37EA" w:rsidRDefault="00DD37EA" w:rsidP="00DD37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5pt;margin-top:225.35pt;width:228.75pt;height:2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" stroked="f">
                <v:textbox>
                  <w:txbxContent>
                    <w:p w:rsidR="00BD5DDA" w:rsidRPr="00FE3111" w:rsidRDefault="00DD37EA" w:rsidP="00BD5D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3111">
                        <w:rPr>
                          <w:b/>
                          <w:sz w:val="28"/>
                          <w:szCs w:val="28"/>
                        </w:rPr>
                        <w:t>Modal Verbs/Adverbs</w:t>
                      </w:r>
                    </w:p>
                    <w:p w:rsidR="00BD5DDA" w:rsidRPr="00FE3111" w:rsidRDefault="00DD37EA" w:rsidP="00DD37EA">
                      <w:pPr>
                        <w:rPr>
                          <w:sz w:val="28"/>
                          <w:szCs w:val="28"/>
                        </w:rPr>
                      </w:pPr>
                      <w:r w:rsidRPr="00FE3111">
                        <w:rPr>
                          <w:sz w:val="28"/>
                          <w:szCs w:val="28"/>
                        </w:rPr>
                        <w:t>Modal verbs are used to indicate degrees of possibility. They can be strengthened with the use of a modal adverb.</w:t>
                      </w:r>
                    </w:p>
                    <w:p w:rsidR="00DD37EA" w:rsidRPr="00FE3111" w:rsidRDefault="00DD37EA" w:rsidP="00DD37EA">
                      <w:pPr>
                        <w:rPr>
                          <w:sz w:val="28"/>
                          <w:szCs w:val="28"/>
                        </w:rPr>
                      </w:pPr>
                      <w:r w:rsidRPr="00FE3111">
                        <w:rPr>
                          <w:sz w:val="28"/>
                          <w:szCs w:val="28"/>
                        </w:rPr>
                        <w:t>For example:</w:t>
                      </w:r>
                    </w:p>
                    <w:p w:rsidR="00DD37EA" w:rsidRPr="00FE3111" w:rsidRDefault="00DD37EA" w:rsidP="00DD37E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E3111">
                        <w:rPr>
                          <w:i/>
                          <w:sz w:val="28"/>
                          <w:szCs w:val="28"/>
                        </w:rPr>
                        <w:t xml:space="preserve">I </w:t>
                      </w:r>
                      <w:r w:rsidRPr="00FE3111">
                        <w:rPr>
                          <w:i/>
                          <w:sz w:val="28"/>
                          <w:szCs w:val="28"/>
                          <w:u w:val="single"/>
                        </w:rPr>
                        <w:t>might</w:t>
                      </w:r>
                      <w:r w:rsidR="00FE3111" w:rsidRPr="00FE3111">
                        <w:rPr>
                          <w:i/>
                          <w:sz w:val="28"/>
                          <w:szCs w:val="28"/>
                        </w:rPr>
                        <w:t xml:space="preserve"> go to the shops. (modal verb</w:t>
                      </w:r>
                      <w:r w:rsidRPr="00FE3111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DD37EA" w:rsidRPr="00FE3111" w:rsidRDefault="00DD37EA" w:rsidP="00DD37E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E3111">
                        <w:rPr>
                          <w:i/>
                          <w:sz w:val="28"/>
                          <w:szCs w:val="28"/>
                        </w:rPr>
                        <w:t xml:space="preserve">I </w:t>
                      </w:r>
                      <w:r w:rsidRPr="00FE3111">
                        <w:rPr>
                          <w:i/>
                          <w:sz w:val="28"/>
                          <w:szCs w:val="28"/>
                          <w:u w:val="single"/>
                        </w:rPr>
                        <w:t>will</w:t>
                      </w:r>
                      <w:r w:rsidRPr="00FE3111">
                        <w:rPr>
                          <w:i/>
                          <w:sz w:val="28"/>
                          <w:szCs w:val="28"/>
                        </w:rPr>
                        <w:t xml:space="preserve"> go to the shops. (</w:t>
                      </w:r>
                      <w:r w:rsidR="00FE3111" w:rsidRPr="00FE3111">
                        <w:rPr>
                          <w:i/>
                          <w:sz w:val="28"/>
                          <w:szCs w:val="28"/>
                        </w:rPr>
                        <w:t>modal verb</w:t>
                      </w:r>
                      <w:r w:rsidRPr="00FE3111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DD37EA" w:rsidRPr="00FE3111" w:rsidRDefault="00DD37EA" w:rsidP="00DD37E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E3111">
                        <w:rPr>
                          <w:i/>
                          <w:sz w:val="28"/>
                          <w:szCs w:val="28"/>
                        </w:rPr>
                        <w:t xml:space="preserve">I </w:t>
                      </w:r>
                      <w:r w:rsidRPr="00FE3111">
                        <w:rPr>
                          <w:i/>
                          <w:sz w:val="28"/>
                          <w:szCs w:val="28"/>
                          <w:u w:val="single"/>
                        </w:rPr>
                        <w:t>definitely will</w:t>
                      </w:r>
                      <w:r w:rsidRPr="00FE3111">
                        <w:rPr>
                          <w:i/>
                          <w:sz w:val="28"/>
                          <w:szCs w:val="28"/>
                        </w:rPr>
                        <w:t xml:space="preserve"> go to the shops. (</w:t>
                      </w:r>
                      <w:r w:rsidR="00FE3111" w:rsidRPr="00FE3111">
                        <w:rPr>
                          <w:i/>
                          <w:sz w:val="28"/>
                          <w:szCs w:val="28"/>
                        </w:rPr>
                        <w:t>modal adverb &amp; verb</w:t>
                      </w:r>
                      <w:r w:rsidRPr="00FE3111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DD37EA" w:rsidRPr="00DD37EA" w:rsidRDefault="00DD37EA" w:rsidP="00DD37E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4DD"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5AC95" wp14:editId="18CAAEEA">
                <wp:simplePos x="0" y="0"/>
                <wp:positionH relativeFrom="column">
                  <wp:posOffset>171450</wp:posOffset>
                </wp:positionH>
                <wp:positionV relativeFrom="paragraph">
                  <wp:posOffset>7880985</wp:posOffset>
                </wp:positionV>
                <wp:extent cx="2095500" cy="12668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6A" w:rsidRPr="000963C7" w:rsidRDefault="00B3366A" w:rsidP="00B336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Paragraphs</w:t>
                            </w:r>
                          </w:p>
                          <w:p w:rsidR="00B3366A" w:rsidRPr="00B3366A" w:rsidRDefault="00B3366A" w:rsidP="00B3366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 also need to use paragraphs correctly to organise our ideas (a change of time, place or subject).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5pt;margin-top:620.55pt;width:16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" stroked="f">
                <v:textbox>
                  <w:txbxContent>
                    <w:p w:rsidR="00B3366A" w:rsidRPr="000963C7" w:rsidRDefault="00B3366A" w:rsidP="00B336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Paragraphs</w:t>
                      </w:r>
                    </w:p>
                    <w:p w:rsidR="00B3366A" w:rsidRPr="00B3366A" w:rsidRDefault="00B3366A" w:rsidP="00B3366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 also need to use paragraphs correctly to organise our ideas (a change of time, place or subject).</w:t>
                      </w:r>
                    </w:p>
                  </w:txbxContent>
                </v:textbox>
              </v:shape>
            </w:pict>
          </mc:Fallback>
        </mc:AlternateContent>
      </w:r>
      <w:r w:rsidR="00B3366A" w:rsidRPr="00335B19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A362A" wp14:editId="120CA940">
                <wp:simplePos x="0" y="0"/>
                <wp:positionH relativeFrom="column">
                  <wp:posOffset>-95250</wp:posOffset>
                </wp:positionH>
                <wp:positionV relativeFrom="paragraph">
                  <wp:posOffset>33021</wp:posOffset>
                </wp:positionV>
                <wp:extent cx="3409950" cy="2476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19" w:rsidRPr="00FE3111" w:rsidRDefault="00E46F84">
                            <w:pPr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</w:pPr>
                            <w:r w:rsidRPr="00FE3111"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b/>
                                <w:sz w:val="18"/>
                                <w:szCs w:val="18"/>
                              </w:rPr>
                              <w:t>dverbial Phrases and Clauses</w:t>
                            </w:r>
                          </w:p>
                          <w:p w:rsidR="007F5A84" w:rsidRPr="00FE3111" w:rsidRDefault="00335B19">
                            <w:pPr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</w:pPr>
                            <w:r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An adverbial phrase is a group of words that describe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s how</w:t>
                            </w:r>
                            <w:r w:rsid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, when or where</w:t>
                            </w:r>
                            <w:r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 something happens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 and they link ideas across and build cohesion within </w:t>
                            </w:r>
                            <w:r w:rsid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and between 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paragraphs.</w:t>
                            </w:r>
                          </w:p>
                          <w:p w:rsidR="007F5A84" w:rsidRPr="00FE3111" w:rsidRDefault="00E46F84" w:rsidP="007F5A84">
                            <w:pPr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</w:pPr>
                            <w:r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 xml:space="preserve">In year 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five, we use adverbials of time (</w:t>
                            </w:r>
                            <w:r w:rsidR="007F5A84" w:rsidRPr="005D2D8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later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), place (</w:t>
                            </w:r>
                            <w:r w:rsidR="007F5A84" w:rsidRPr="005D2D8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nearby, under the table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), manner (</w:t>
                            </w:r>
                            <w:r w:rsidR="007F5A84" w:rsidRPr="005D2D8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sadly, without a sound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), degree (</w:t>
                            </w:r>
                            <w:r w:rsidR="007F5A84" w:rsidRPr="005D2D8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 xml:space="preserve">almost </w:t>
                            </w:r>
                            <w:proofErr w:type="spellStart"/>
                            <w:r w:rsidR="007F5A84" w:rsidRPr="005D2D8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unbelieveably</w:t>
                            </w:r>
                            <w:proofErr w:type="spellEnd"/>
                            <w:r w:rsidR="007F5A84" w:rsidRPr="005D2D8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, completely exhausted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) and number (</w:t>
                            </w:r>
                            <w:r w:rsidR="007F5A84" w:rsidRPr="005D2D81">
                              <w:rPr>
                                <w:rFonts w:ascii="XCCW Joined 16a" w:hAnsi="XCCW Joined 16a"/>
                                <w:i/>
                                <w:sz w:val="18"/>
                                <w:szCs w:val="18"/>
                              </w:rPr>
                              <w:t>secondly, weekly</w:t>
                            </w:r>
                            <w:r w:rsidR="007F5A84" w:rsidRPr="00FE3111">
                              <w:rPr>
                                <w:rFonts w:ascii="XCCW Joined 16a" w:hAnsi="XCCW Joined 16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E46F84" w:rsidRPr="000963C7" w:rsidRDefault="00E46F8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2.6pt;width:268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COJQIAACU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" stroked="f">
                <v:textbox>
                  <w:txbxContent>
                    <w:p w:rsidR="00335B19" w:rsidRPr="00FE3111" w:rsidRDefault="00E46F84">
                      <w:pPr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</w:pPr>
                      <w:r w:rsidRPr="00FE3111"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  <w:t>A</w:t>
                      </w:r>
                      <w:r w:rsidR="007F5A84" w:rsidRPr="00FE3111">
                        <w:rPr>
                          <w:rFonts w:ascii="XCCW Joined 16a" w:hAnsi="XCCW Joined 16a"/>
                          <w:b/>
                          <w:sz w:val="18"/>
                          <w:szCs w:val="18"/>
                        </w:rPr>
                        <w:t>dverbial Phrases and Clauses</w:t>
                      </w:r>
                    </w:p>
                    <w:p w:rsidR="007F5A84" w:rsidRPr="00FE3111" w:rsidRDefault="00335B19">
                      <w:pPr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</w:pPr>
                      <w:r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An adverbial phrase is a group of words that describe</w:t>
                      </w:r>
                      <w:r w:rsidR="007F5A84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s how</w:t>
                      </w:r>
                      <w:r w:rsid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, when or where</w:t>
                      </w:r>
                      <w:r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 something happens</w:t>
                      </w:r>
                      <w:r w:rsidR="007F5A84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 and they link ideas across and build cohesion within </w:t>
                      </w:r>
                      <w:r w:rsid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and between </w:t>
                      </w:r>
                      <w:r w:rsidR="007F5A84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paragraphs.</w:t>
                      </w:r>
                    </w:p>
                    <w:p w:rsidR="007F5A84" w:rsidRPr="00FE3111" w:rsidRDefault="00E46F84" w:rsidP="007F5A84">
                      <w:pPr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</w:pPr>
                      <w:r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 xml:space="preserve">In year </w:t>
                      </w:r>
                      <w:r w:rsidR="007F5A84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five, we use adverbials of time (</w:t>
                      </w:r>
                      <w:r w:rsidR="007F5A84" w:rsidRPr="005D2D8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later</w:t>
                      </w:r>
                      <w:r w:rsidR="007F5A84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), place (</w:t>
                      </w:r>
                      <w:r w:rsidR="007F5A84" w:rsidRPr="005D2D8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nearby, under the table</w:t>
                      </w:r>
                      <w:r w:rsidR="007F5A84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), manner (</w:t>
                      </w:r>
                      <w:r w:rsidR="007F5A84" w:rsidRPr="005D2D8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sadly, without a sound</w:t>
                      </w:r>
                      <w:r w:rsidR="007F5A84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), degree (</w:t>
                      </w:r>
                      <w:r w:rsidR="007F5A84" w:rsidRPr="005D2D8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 xml:space="preserve">almost </w:t>
                      </w:r>
                      <w:proofErr w:type="spellStart"/>
                      <w:r w:rsidR="007F5A84" w:rsidRPr="005D2D8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unbelieveably</w:t>
                      </w:r>
                      <w:proofErr w:type="spellEnd"/>
                      <w:r w:rsidR="007F5A84" w:rsidRPr="005D2D8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, completely exhausted</w:t>
                      </w:r>
                      <w:r w:rsidR="007F5A84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) and number (</w:t>
                      </w:r>
                      <w:r w:rsidR="007F5A84" w:rsidRPr="005D2D81">
                        <w:rPr>
                          <w:rFonts w:ascii="XCCW Joined 16a" w:hAnsi="XCCW Joined 16a"/>
                          <w:i/>
                          <w:sz w:val="18"/>
                          <w:szCs w:val="18"/>
                        </w:rPr>
                        <w:t>secondly, weekly</w:t>
                      </w:r>
                      <w:r w:rsidR="007F5A84" w:rsidRPr="00FE3111">
                        <w:rPr>
                          <w:rFonts w:ascii="XCCW Joined 16a" w:hAnsi="XCCW Joined 16a"/>
                          <w:sz w:val="18"/>
                          <w:szCs w:val="18"/>
                        </w:rPr>
                        <w:t>).</w:t>
                      </w:r>
                    </w:p>
                    <w:p w:rsidR="00E46F84" w:rsidRPr="000963C7" w:rsidRDefault="00E46F84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B19" w:rsidRPr="00335B19" w:rsidSect="00335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725"/>
    <w:multiLevelType w:val="hybridMultilevel"/>
    <w:tmpl w:val="E6E0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0EE7"/>
    <w:multiLevelType w:val="hybridMultilevel"/>
    <w:tmpl w:val="CFCA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9"/>
    <w:rsid w:val="000963C7"/>
    <w:rsid w:val="00220B11"/>
    <w:rsid w:val="00335B19"/>
    <w:rsid w:val="004C4448"/>
    <w:rsid w:val="005104DD"/>
    <w:rsid w:val="005D2D81"/>
    <w:rsid w:val="0066443B"/>
    <w:rsid w:val="006D4B07"/>
    <w:rsid w:val="007C53E0"/>
    <w:rsid w:val="007F5A84"/>
    <w:rsid w:val="008B66FB"/>
    <w:rsid w:val="00986E00"/>
    <w:rsid w:val="00B3366A"/>
    <w:rsid w:val="00BD5DDA"/>
    <w:rsid w:val="00C37F3F"/>
    <w:rsid w:val="00DD37EA"/>
    <w:rsid w:val="00E46F84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l.davidson</dc:creator>
  <cp:lastModifiedBy>l.davidson</cp:lastModifiedBy>
  <cp:revision>4</cp:revision>
  <dcterms:created xsi:type="dcterms:W3CDTF">2017-07-14T11:50:00Z</dcterms:created>
  <dcterms:modified xsi:type="dcterms:W3CDTF">2017-07-25T08:46:00Z</dcterms:modified>
</cp:coreProperties>
</file>